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CA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A815CA">
        <w:rPr>
          <w:b/>
          <w:szCs w:val="24"/>
        </w:rPr>
        <w:t>ОГЭ</w:t>
      </w:r>
      <w:r>
        <w:rPr>
          <w:b/>
          <w:szCs w:val="24"/>
        </w:rPr>
        <w:t xml:space="preserve"> </w:t>
      </w:r>
    </w:p>
    <w:p w:rsidR="00A815CA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образовательных организациях</w:t>
      </w:r>
      <w:r w:rsidR="00A815CA">
        <w:rPr>
          <w:b/>
          <w:szCs w:val="24"/>
        </w:rPr>
        <w:t xml:space="preserve"> </w:t>
      </w:r>
      <w:r w:rsidR="00EA0F56">
        <w:rPr>
          <w:b/>
          <w:szCs w:val="24"/>
        </w:rPr>
        <w:t>Дальнегорского городского</w:t>
      </w:r>
      <w:r>
        <w:rPr>
          <w:b/>
          <w:szCs w:val="24"/>
        </w:rPr>
        <w:t xml:space="preserve"> округа </w:t>
      </w:r>
    </w:p>
    <w:p w:rsidR="00ED7FA9" w:rsidRDefault="00ED7FA9" w:rsidP="00A815CA">
      <w:pPr>
        <w:spacing w:after="0" w:line="240" w:lineRule="auto"/>
        <w:ind w:left="0" w:hanging="142"/>
        <w:jc w:val="center"/>
        <w:rPr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A815CA" w:rsidRDefault="00A815CA" w:rsidP="00A815CA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A815CA" w:rsidRDefault="00A815CA" w:rsidP="00A815CA">
      <w:pPr>
        <w:spacing w:after="0" w:line="240" w:lineRule="auto"/>
        <w:ind w:left="0" w:firstLine="851"/>
        <w:rPr>
          <w:szCs w:val="24"/>
        </w:rPr>
      </w:pPr>
    </w:p>
    <w:p w:rsidR="00A815CA" w:rsidRDefault="00A815CA" w:rsidP="00A815CA">
      <w:pPr>
        <w:spacing w:after="0" w:line="240" w:lineRule="auto"/>
        <w:ind w:left="0" w:firstLine="851"/>
        <w:rPr>
          <w:szCs w:val="24"/>
        </w:rPr>
      </w:pPr>
      <w:r w:rsidRPr="00C122F2">
        <w:rPr>
          <w:szCs w:val="24"/>
        </w:rPr>
        <w:t xml:space="preserve">В качестве показателя уровня достигнутых образовательных результатов в ОО </w:t>
      </w:r>
      <w:r>
        <w:rPr>
          <w:szCs w:val="24"/>
        </w:rPr>
        <w:t>муниципалитет</w:t>
      </w:r>
      <w:r>
        <w:rPr>
          <w:szCs w:val="24"/>
        </w:rPr>
        <w:t>а</w:t>
      </w:r>
      <w:r w:rsidRPr="00C122F2">
        <w:rPr>
          <w:szCs w:val="24"/>
        </w:rPr>
        <w:t xml:space="preserve"> </w:t>
      </w:r>
      <w:r>
        <w:rPr>
          <w:szCs w:val="24"/>
        </w:rPr>
        <w:t>может учитываться</w:t>
      </w:r>
      <w:r w:rsidRPr="00C122F2">
        <w:rPr>
          <w:szCs w:val="24"/>
        </w:rPr>
        <w:t xml:space="preserve"> качество обучения. Анализ проведен по трем основным профильным на</w:t>
      </w:r>
      <w:r>
        <w:rPr>
          <w:szCs w:val="24"/>
        </w:rPr>
        <w:t>правлениям (группам предметов):</w:t>
      </w:r>
    </w:p>
    <w:p w:rsidR="00A815CA" w:rsidRPr="001849A0" w:rsidRDefault="00A815CA" w:rsidP="00A815C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 w:rsidRPr="001849A0"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A815CA" w:rsidRPr="001849A0" w:rsidRDefault="00A815CA" w:rsidP="00A815C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 w:rsidRPr="001849A0"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A815CA" w:rsidRDefault="00A815CA" w:rsidP="00A815CA">
      <w:pPr>
        <w:spacing w:after="0" w:line="240" w:lineRule="auto"/>
        <w:ind w:left="0" w:firstLine="851"/>
        <w:rPr>
          <w:szCs w:val="24"/>
        </w:rPr>
      </w:pPr>
      <w:r w:rsidRPr="001849A0"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A815CA" w:rsidRDefault="00A815CA" w:rsidP="00A815CA">
      <w:pPr>
        <w:spacing w:after="0" w:line="240" w:lineRule="auto"/>
        <w:ind w:left="0" w:firstLine="851"/>
        <w:rPr>
          <w:color w:val="000000" w:themeColor="text1"/>
          <w:szCs w:val="24"/>
        </w:rPr>
      </w:pPr>
      <w:r w:rsidRPr="00C122F2">
        <w:rPr>
          <w:szCs w:val="24"/>
        </w:rPr>
        <w:t xml:space="preserve">Для анализа выбирались ОО с числом участников </w:t>
      </w:r>
      <w:r>
        <w:rPr>
          <w:szCs w:val="24"/>
        </w:rPr>
        <w:t xml:space="preserve">экзамена </w:t>
      </w:r>
      <w:r w:rsidRPr="00C122F2">
        <w:rPr>
          <w:szCs w:val="24"/>
        </w:rPr>
        <w:t>10 и более человек</w:t>
      </w:r>
      <w:r w:rsidRPr="001E4B61">
        <w:rPr>
          <w:szCs w:val="24"/>
        </w:rPr>
        <w:t xml:space="preserve">. </w:t>
      </w:r>
      <w:r w:rsidRPr="001E4B61"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 w:rsidRPr="001E4B61">
        <w:rPr>
          <w:i/>
          <w:color w:val="000000" w:themeColor="text1"/>
          <w:szCs w:val="24"/>
        </w:rPr>
        <w:t>курсивом</w:t>
      </w:r>
      <w:r w:rsidRPr="001E4B61">
        <w:rPr>
          <w:color w:val="000000" w:themeColor="text1"/>
          <w:szCs w:val="24"/>
        </w:rPr>
        <w:t xml:space="preserve"> в результирующих таблицах).</w:t>
      </w:r>
    </w:p>
    <w:p w:rsidR="00A815CA" w:rsidRDefault="00A815CA" w:rsidP="00A815CA">
      <w:pPr>
        <w:spacing w:after="0" w:line="240" w:lineRule="auto"/>
        <w:ind w:left="0" w:firstLine="851"/>
        <w:rPr>
          <w:color w:val="000000" w:themeColor="text1"/>
          <w:szCs w:val="24"/>
        </w:rPr>
      </w:pPr>
      <w:r w:rsidRPr="00C122F2">
        <w:rPr>
          <w:szCs w:val="28"/>
        </w:rPr>
        <w:t xml:space="preserve">Поскольку во всех направлениях (группах предметов) содержатся обязательные предметы </w:t>
      </w:r>
      <w:r>
        <w:rPr>
          <w:szCs w:val="28"/>
        </w:rPr>
        <w:t>(</w:t>
      </w:r>
      <w:r w:rsidRPr="00C122F2">
        <w:rPr>
          <w:szCs w:val="28"/>
        </w:rPr>
        <w:t>русский язык и математика</w:t>
      </w:r>
      <w:r>
        <w:rPr>
          <w:szCs w:val="28"/>
        </w:rPr>
        <w:t>)</w:t>
      </w:r>
      <w:r w:rsidRPr="00C122F2">
        <w:rPr>
          <w:szCs w:val="28"/>
        </w:rPr>
        <w:t>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ED7FA9" w:rsidRDefault="00ED7FA9" w:rsidP="00ED7FA9">
      <w:pPr>
        <w:spacing w:after="0" w:line="240" w:lineRule="auto"/>
        <w:ind w:left="0" w:firstLine="851"/>
        <w:rPr>
          <w:color w:val="000000" w:themeColor="text1"/>
          <w:szCs w:val="24"/>
        </w:rPr>
      </w:pPr>
    </w:p>
    <w:p w:rsidR="00EC1BFD" w:rsidRPr="009533AF" w:rsidRDefault="00EC1BFD" w:rsidP="00EC1BFD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rFonts w:eastAsia="Calibri"/>
          <w:color w:val="000000" w:themeColor="text1"/>
          <w:szCs w:val="24"/>
        </w:rPr>
        <w:t>Таблица</w:t>
      </w:r>
      <w:r>
        <w:rPr>
          <w:rFonts w:eastAsia="Calibri"/>
          <w:color w:val="000000" w:themeColor="text1"/>
          <w:szCs w:val="24"/>
        </w:rPr>
        <w:t xml:space="preserve"> 1.</w:t>
      </w:r>
      <w:r w:rsidRPr="009533AF">
        <w:rPr>
          <w:rFonts w:eastAsia="Calibri"/>
          <w:color w:val="000000" w:themeColor="text1"/>
          <w:szCs w:val="24"/>
        </w:rPr>
        <w:t xml:space="preserve"> </w:t>
      </w: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EC1BFD" w:rsidRDefault="00EC1BFD" w:rsidP="00EC1BFD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Дальнегорского 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EC1BFD" w:rsidRDefault="00EC1BFD" w:rsidP="00EC1BFD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287"/>
        <w:gridCol w:w="2237"/>
        <w:gridCol w:w="1320"/>
        <w:gridCol w:w="1107"/>
        <w:gridCol w:w="1320"/>
        <w:gridCol w:w="1107"/>
        <w:gridCol w:w="1320"/>
        <w:gridCol w:w="1107"/>
      </w:tblGrid>
      <w:tr w:rsidR="00EC1BFD" w:rsidRPr="008E7989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Гуманитарное направление</w:t>
            </w:r>
          </w:p>
        </w:tc>
        <w:tc>
          <w:tcPr>
            <w:tcW w:w="2230" w:type="dxa"/>
            <w:gridSpan w:val="2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Физико-математическое направление</w:t>
            </w:r>
          </w:p>
        </w:tc>
      </w:tr>
      <w:tr w:rsidR="00EC1BFD" w:rsidRPr="008E7989" w:rsidTr="008B1149">
        <w:trPr>
          <w:tblHeader/>
        </w:trPr>
        <w:tc>
          <w:tcPr>
            <w:tcW w:w="303" w:type="dxa"/>
            <w:vMerge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18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  <w:tc>
          <w:tcPr>
            <w:tcW w:w="1210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18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  <w:tc>
          <w:tcPr>
            <w:tcW w:w="1210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20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7989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МОБУ СОШ № 1 г. Дальнегорск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105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47,62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134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38,81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119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43,70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 xml:space="preserve">МОБУ СОШ № 3 с. Рудная Пристань </w:t>
            </w:r>
            <w:proofErr w:type="spellStart"/>
            <w:r w:rsidRPr="008E7989">
              <w:rPr>
                <w:sz w:val="20"/>
                <w:szCs w:val="20"/>
              </w:rPr>
              <w:t>Дальнегорский</w:t>
            </w:r>
            <w:proofErr w:type="spellEnd"/>
            <w:r w:rsidRPr="008E7989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28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28,57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24,24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29,17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МОБУ СОШ № 2 г. Дальнегорск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239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50,63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275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46,55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291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51,89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 xml:space="preserve">МОБУ СОШ № 5 с. Краснореченский </w:t>
            </w:r>
            <w:proofErr w:type="spellStart"/>
            <w:r w:rsidRPr="008E7989">
              <w:rPr>
                <w:sz w:val="20"/>
                <w:szCs w:val="20"/>
              </w:rPr>
              <w:t>Дальнегорский</w:t>
            </w:r>
            <w:proofErr w:type="spellEnd"/>
            <w:r w:rsidRPr="008E7989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41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29,27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43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23,26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55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20,00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 xml:space="preserve">МОБУ СОШ № 7 с. Каменка </w:t>
            </w:r>
            <w:proofErr w:type="spellStart"/>
            <w:r w:rsidRPr="008E7989">
              <w:rPr>
                <w:sz w:val="20"/>
                <w:szCs w:val="20"/>
              </w:rPr>
              <w:t>Дальнегорский</w:t>
            </w:r>
            <w:proofErr w:type="spellEnd"/>
            <w:r w:rsidRPr="008E7989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15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53,33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МОБУ СОШ № 8 г. Дальнегорск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118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28,81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127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22,05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118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25,42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 xml:space="preserve">МОБУ СОШ № 12 с. </w:t>
            </w:r>
            <w:proofErr w:type="spellStart"/>
            <w:r w:rsidRPr="008E7989">
              <w:rPr>
                <w:sz w:val="20"/>
                <w:szCs w:val="20"/>
              </w:rPr>
              <w:lastRenderedPageBreak/>
              <w:t>Сержантово</w:t>
            </w:r>
            <w:proofErr w:type="spellEnd"/>
            <w:r w:rsidRPr="008E7989">
              <w:rPr>
                <w:sz w:val="20"/>
                <w:szCs w:val="20"/>
              </w:rPr>
              <w:t xml:space="preserve"> </w:t>
            </w:r>
            <w:proofErr w:type="spellStart"/>
            <w:r w:rsidRPr="008E7989">
              <w:rPr>
                <w:sz w:val="20"/>
                <w:szCs w:val="20"/>
              </w:rPr>
              <w:t>Дальнегорский</w:t>
            </w:r>
            <w:proofErr w:type="spellEnd"/>
            <w:r w:rsidRPr="008E7989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45,65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45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42,22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57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35,09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 xml:space="preserve">МОБУ СОШ № 16 с. Краснореченский Тайга </w:t>
            </w:r>
            <w:proofErr w:type="spellStart"/>
            <w:r w:rsidRPr="008E7989">
              <w:rPr>
                <w:sz w:val="20"/>
                <w:szCs w:val="20"/>
              </w:rPr>
              <w:t>Дальнегорский</w:t>
            </w:r>
            <w:proofErr w:type="spellEnd"/>
            <w:r w:rsidRPr="008E7989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29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3,45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4,17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21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9,52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МОБУ СОШ № 17 Родник г. Дальнегорск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96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44,79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115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44,35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111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44,14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МОБУ СОШ № 21 г. Дальнегорск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149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55,03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166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49,40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186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53,76</w:t>
            </w:r>
          </w:p>
        </w:tc>
      </w:tr>
      <w:tr w:rsidR="00EC1BFD" w:rsidRPr="008E7989" w:rsidTr="008B1149">
        <w:tc>
          <w:tcPr>
            <w:tcW w:w="303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МОБУ СОШ № 25 г. Дальнегорск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117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52,99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111</w:t>
            </w:r>
          </w:p>
        </w:tc>
        <w:tc>
          <w:tcPr>
            <w:tcW w:w="1018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54,95</w:t>
            </w:r>
          </w:p>
        </w:tc>
        <w:tc>
          <w:tcPr>
            <w:tcW w:w="121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113</w:t>
            </w:r>
          </w:p>
        </w:tc>
        <w:tc>
          <w:tcPr>
            <w:tcW w:w="1020" w:type="dxa"/>
            <w:vAlign w:val="center"/>
          </w:tcPr>
          <w:p w:rsidR="00EC1BFD" w:rsidRPr="008E7989" w:rsidRDefault="00EC1BF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E7989">
              <w:rPr>
                <w:sz w:val="20"/>
                <w:szCs w:val="20"/>
              </w:rPr>
              <w:t>56,64</w:t>
            </w:r>
          </w:p>
        </w:tc>
      </w:tr>
    </w:tbl>
    <w:p w:rsidR="00EC1BFD" w:rsidRPr="00C122F2" w:rsidRDefault="00EC1BFD" w:rsidP="00EC1BFD">
      <w:pPr>
        <w:spacing w:after="0" w:line="240" w:lineRule="auto"/>
        <w:ind w:left="0" w:firstLine="708"/>
        <w:rPr>
          <w:szCs w:val="24"/>
        </w:rPr>
      </w:pPr>
    </w:p>
    <w:p w:rsidR="00EC1BFD" w:rsidRPr="00C122F2" w:rsidRDefault="00EC1BFD" w:rsidP="00EC1BFD">
      <w:pPr>
        <w:spacing w:after="0" w:line="240" w:lineRule="auto"/>
        <w:ind w:left="0" w:firstLine="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FC4D327" wp14:editId="5CE53B55">
            <wp:extent cx="5918835" cy="6095180"/>
            <wp:effectExtent l="0" t="0" r="571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49" cy="6098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BFD" w:rsidRDefault="00EC1BFD" w:rsidP="00EC1BFD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EC1BFD" w:rsidRPr="00C122F2" w:rsidRDefault="00EC1BFD" w:rsidP="00EC1BFD">
      <w:pPr>
        <w:spacing w:after="0" w:line="240" w:lineRule="auto"/>
        <w:ind w:left="0" w:firstLine="284"/>
        <w:jc w:val="center"/>
        <w:rPr>
          <w:szCs w:val="28"/>
        </w:rPr>
      </w:pPr>
      <w:r w:rsidRPr="00C122F2">
        <w:rPr>
          <w:szCs w:val="28"/>
        </w:rPr>
        <w:t>Дальнегорского городского округа по направлениям групп предметов.</w:t>
      </w:r>
    </w:p>
    <w:p w:rsidR="00EC1BFD" w:rsidRDefault="00EC1BFD" w:rsidP="00EC1BFD">
      <w:pPr>
        <w:spacing w:after="0" w:line="240" w:lineRule="auto"/>
        <w:ind w:left="0" w:firstLine="284"/>
        <w:rPr>
          <w:szCs w:val="28"/>
        </w:rPr>
      </w:pPr>
    </w:p>
    <w:p w:rsidR="00EC1BFD" w:rsidRDefault="00EC1BFD" w:rsidP="00EC1BFD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>В большинстве ОО Дальнего</w:t>
      </w:r>
      <w:r>
        <w:rPr>
          <w:szCs w:val="28"/>
        </w:rPr>
        <w:t>р</w:t>
      </w:r>
      <w:r w:rsidRPr="00C122F2">
        <w:rPr>
          <w:szCs w:val="28"/>
        </w:rPr>
        <w:t>ского городского округа пр</w:t>
      </w:r>
      <w:r>
        <w:rPr>
          <w:szCs w:val="28"/>
        </w:rPr>
        <w:t>еобладает качество обучения</w:t>
      </w:r>
      <w:r w:rsidRPr="00C122F2">
        <w:rPr>
          <w:szCs w:val="28"/>
        </w:rPr>
        <w:t xml:space="preserve"> по</w:t>
      </w:r>
      <w:r>
        <w:rPr>
          <w:szCs w:val="28"/>
        </w:rPr>
        <w:t xml:space="preserve"> естественно-научном направлению, в нескольких ОО – по</w:t>
      </w:r>
      <w:r w:rsidRPr="00C122F2">
        <w:rPr>
          <w:szCs w:val="28"/>
        </w:rPr>
        <w:t xml:space="preserve"> физико-математическому. </w:t>
      </w:r>
    </w:p>
    <w:p w:rsidR="00ED7FA9" w:rsidRPr="00EA0F56" w:rsidRDefault="00EC1BFD" w:rsidP="00EA0F56">
      <w:p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Довольно низкие и заметно отличающиеся от остальных ОО показатели наблюдаются в МОБУ СОШ №16 с. Краснореченский Тайга</w:t>
      </w:r>
      <w:r w:rsidRPr="00C122F2">
        <w:rPr>
          <w:szCs w:val="28"/>
        </w:rPr>
        <w:t>.</w:t>
      </w:r>
    </w:p>
    <w:sectPr w:rsidR="00ED7FA9" w:rsidRPr="00EA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2D0C30"/>
    <w:rsid w:val="005178B7"/>
    <w:rsid w:val="0063753F"/>
    <w:rsid w:val="00A815CA"/>
    <w:rsid w:val="00BD2615"/>
    <w:rsid w:val="00E66B07"/>
    <w:rsid w:val="00EA0F56"/>
    <w:rsid w:val="00EC1BFD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63EE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2025-10-29T09:21:00Z</dcterms:created>
  <dcterms:modified xsi:type="dcterms:W3CDTF">2025-10-30T21:07:00Z</dcterms:modified>
</cp:coreProperties>
</file>